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BE0" w:rsidRPr="00F92A16" w:rsidRDefault="00C1046B">
      <w:pPr>
        <w:spacing w:before="240" w:after="240"/>
        <w:jc w:val="center"/>
        <w:rPr>
          <w:rFonts w:ascii="Tahoma" w:eastAsia="Tahoma" w:hAnsi="Tahoma" w:cs="Tahoma"/>
          <w:b/>
          <w:sz w:val="26"/>
          <w:szCs w:val="26"/>
          <w:lang w:val="es-ES"/>
        </w:rPr>
      </w:pPr>
      <w:proofErr w:type="spellStart"/>
      <w:r w:rsidRPr="00F92A16">
        <w:rPr>
          <w:rFonts w:ascii="Tahoma" w:eastAsia="Tahoma" w:hAnsi="Tahoma" w:cs="Tahoma"/>
          <w:b/>
          <w:sz w:val="26"/>
          <w:szCs w:val="26"/>
          <w:lang w:val="es-ES"/>
        </w:rPr>
        <w:t>Plasson</w:t>
      </w:r>
      <w:proofErr w:type="spellEnd"/>
      <w:r w:rsidRPr="00F92A16">
        <w:rPr>
          <w:rFonts w:ascii="Tahoma" w:eastAsia="Tahoma" w:hAnsi="Tahoma" w:cs="Tahoma"/>
          <w:b/>
          <w:sz w:val="26"/>
          <w:szCs w:val="26"/>
          <w:lang w:val="es-ES"/>
        </w:rPr>
        <w:t xml:space="preserve"> México mejora en un 70% la agilidad de sus procesos internos con soluciones digitales de TOTVS</w:t>
      </w:r>
    </w:p>
    <w:p w:rsidR="00EB4BE0" w:rsidRPr="00F92A16" w:rsidRDefault="00C1046B">
      <w:pPr>
        <w:spacing w:before="240" w:after="240"/>
        <w:jc w:val="center"/>
        <w:rPr>
          <w:rFonts w:ascii="Tahoma" w:eastAsia="Tahoma" w:hAnsi="Tahoma" w:cs="Tahoma"/>
          <w:i/>
          <w:lang w:val="es-ES"/>
        </w:rPr>
      </w:pPr>
      <w:r w:rsidRPr="00F92A16">
        <w:rPr>
          <w:rFonts w:ascii="Tahoma" w:eastAsia="Tahoma" w:hAnsi="Tahoma" w:cs="Tahoma"/>
          <w:i/>
          <w:lang w:val="es-ES"/>
        </w:rPr>
        <w:t>Con la implementación del ERP y la nube de TOTVS, la empresa garantizó una mayor productividad operativa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lang w:val="es-ES"/>
        </w:rPr>
      </w:pPr>
      <w:r w:rsidRPr="00F92A16">
        <w:rPr>
          <w:rFonts w:ascii="Tahoma" w:eastAsia="Tahoma" w:hAnsi="Tahoma" w:cs="Tahoma"/>
          <w:b/>
          <w:lang w:val="es-ES"/>
        </w:rPr>
        <w:t xml:space="preserve">Ciudad de México, </w:t>
      </w:r>
      <w:r w:rsidR="00F92A16">
        <w:rPr>
          <w:rFonts w:ascii="Tahoma" w:eastAsia="Tahoma" w:hAnsi="Tahoma" w:cs="Tahoma"/>
          <w:b/>
          <w:lang w:val="es-ES"/>
        </w:rPr>
        <w:t>octubre</w:t>
      </w:r>
      <w:bookmarkStart w:id="0" w:name="_GoBack"/>
      <w:bookmarkEnd w:id="0"/>
      <w:r w:rsidRPr="00F92A16">
        <w:rPr>
          <w:rFonts w:ascii="Tahoma" w:eastAsia="Tahoma" w:hAnsi="Tahoma" w:cs="Tahoma"/>
          <w:b/>
          <w:lang w:val="es-ES"/>
        </w:rPr>
        <w:t xml:space="preserve"> de 2023 – </w:t>
      </w:r>
      <w:proofErr w:type="spellStart"/>
      <w:r w:rsidRPr="00F92A16">
        <w:rPr>
          <w:rFonts w:ascii="Tahoma" w:eastAsia="Tahoma" w:hAnsi="Tahoma" w:cs="Tahoma"/>
          <w:lang w:val="es-ES"/>
        </w:rPr>
        <w:t>Plasson</w:t>
      </w:r>
      <w:proofErr w:type="spellEnd"/>
      <w:r w:rsidRPr="00F92A16">
        <w:rPr>
          <w:rFonts w:ascii="Tahoma" w:eastAsia="Tahoma" w:hAnsi="Tahoma" w:cs="Tahoma"/>
          <w:lang w:val="es-ES"/>
        </w:rPr>
        <w:t xml:space="preserve"> México, empresa israelí que ofrece al mercado mexicano soluciones en equipos y servicios para la avicultura y la porcicultura, consiguió obtener mayor rentabilidad y garantizar una mayor productividad operativa con el apoyo del ERP </w:t>
      </w:r>
      <w:r w:rsidRPr="00F92A16">
        <w:rPr>
          <w:rFonts w:ascii="Tahoma" w:eastAsia="Tahoma" w:hAnsi="Tahoma" w:cs="Tahoma"/>
          <w:b/>
          <w:lang w:val="es-ES"/>
        </w:rPr>
        <w:t>TOTVS Backoffice</w:t>
      </w:r>
      <w:r w:rsidRPr="00F92A16">
        <w:rPr>
          <w:rFonts w:ascii="Tahoma" w:eastAsia="Tahoma" w:hAnsi="Tahoma" w:cs="Tahoma"/>
          <w:b/>
          <w:lang w:val="es-ES"/>
        </w:rPr>
        <w:t xml:space="preserve"> – Línea Protheus</w:t>
      </w:r>
      <w:r w:rsidRPr="00F92A16">
        <w:rPr>
          <w:rFonts w:ascii="Tahoma" w:eastAsia="Tahoma" w:hAnsi="Tahoma" w:cs="Tahoma"/>
          <w:lang w:val="es-ES"/>
        </w:rPr>
        <w:t xml:space="preserve"> y de la </w:t>
      </w:r>
      <w:r w:rsidRPr="00F92A16">
        <w:rPr>
          <w:rFonts w:ascii="Tahoma" w:eastAsia="Tahoma" w:hAnsi="Tahoma" w:cs="Tahoma"/>
          <w:b/>
          <w:lang w:val="es-ES"/>
        </w:rPr>
        <w:t>nube de TOTVS</w:t>
      </w:r>
      <w:r w:rsidRPr="00F92A16">
        <w:rPr>
          <w:rFonts w:ascii="Tahoma" w:eastAsia="Tahoma" w:hAnsi="Tahoma" w:cs="Tahoma"/>
          <w:lang w:val="es-ES"/>
        </w:rPr>
        <w:t xml:space="preserve">, gigante tecnológico latinoamericano. 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lang w:val="es-ES"/>
        </w:rPr>
      </w:pPr>
      <w:r w:rsidRPr="00F92A16">
        <w:rPr>
          <w:rFonts w:ascii="Tahoma" w:eastAsia="Tahoma" w:hAnsi="Tahoma" w:cs="Tahoma"/>
          <w:lang w:val="es-ES"/>
        </w:rPr>
        <w:t xml:space="preserve">El mayor desafío de la empresa era tener información descentralizada de varios sectores controlados por hojas de cálculo y con acceso limitado. Al conocer el sistema de gestión </w:t>
      </w:r>
      <w:r w:rsidRPr="00F92A16">
        <w:rPr>
          <w:rFonts w:ascii="Tahoma" w:eastAsia="Tahoma" w:hAnsi="Tahoma" w:cs="Tahoma"/>
          <w:lang w:val="es-ES"/>
        </w:rPr>
        <w:t>de TOTVS, encontraron ventajas en reunir la información de todas las operaciones y tenerlas organizadas en tiempo real para las diversas áreas, lo que llevó a mejores y más rápidas decisiones.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lang w:val="es-ES"/>
        </w:rPr>
      </w:pPr>
      <w:r w:rsidRPr="00F92A16">
        <w:rPr>
          <w:rFonts w:ascii="Tahoma" w:eastAsia="Tahoma" w:hAnsi="Tahoma" w:cs="Tahoma"/>
          <w:lang w:val="es-ES"/>
        </w:rPr>
        <w:t xml:space="preserve">Carlos Gomes, coordinador de sistemas de </w:t>
      </w:r>
      <w:proofErr w:type="spellStart"/>
      <w:r w:rsidRPr="00F92A16">
        <w:rPr>
          <w:rFonts w:ascii="Tahoma" w:eastAsia="Tahoma" w:hAnsi="Tahoma" w:cs="Tahoma"/>
          <w:lang w:val="es-ES"/>
        </w:rPr>
        <w:t>Plasson</w:t>
      </w:r>
      <w:proofErr w:type="spellEnd"/>
      <w:r w:rsidRPr="00F92A16">
        <w:rPr>
          <w:rFonts w:ascii="Tahoma" w:eastAsia="Tahoma" w:hAnsi="Tahoma" w:cs="Tahoma"/>
          <w:lang w:val="es-ES"/>
        </w:rPr>
        <w:t xml:space="preserve"> México, coment</w:t>
      </w:r>
      <w:r w:rsidRPr="00F92A16">
        <w:rPr>
          <w:rFonts w:ascii="Tahoma" w:eastAsia="Tahoma" w:hAnsi="Tahoma" w:cs="Tahoma"/>
          <w:lang w:val="es-ES"/>
        </w:rPr>
        <w:t>a que “hubo una mejora en la agilidad de los procesos de al menos un 70%. El ERP de TOTVS nos ayudó mucho y facilitó el proceso de tener la información unificada en un solo lugar, pudiendo realizar consultas de datos de manera rápida, generar reportes pers</w:t>
      </w:r>
      <w:r w:rsidRPr="00F92A16">
        <w:rPr>
          <w:rFonts w:ascii="Tahoma" w:eastAsia="Tahoma" w:hAnsi="Tahoma" w:cs="Tahoma"/>
          <w:lang w:val="es-ES"/>
        </w:rPr>
        <w:t xml:space="preserve">onalizados de acuerdo a la necesidad en el momento”. María Félix, coordinadora de infraestructura de la compañía, agrega: “también hubo una estandarización de datos y nos permitió visualizar nuestros </w:t>
      </w:r>
      <w:proofErr w:type="gramStart"/>
      <w:r w:rsidRPr="00F92A16">
        <w:rPr>
          <w:rFonts w:ascii="Tahoma" w:eastAsia="Tahoma" w:hAnsi="Tahoma" w:cs="Tahoma"/>
          <w:lang w:val="es-ES"/>
        </w:rPr>
        <w:t>procesos</w:t>
      </w:r>
      <w:proofErr w:type="gramEnd"/>
      <w:r w:rsidRPr="00F92A16">
        <w:rPr>
          <w:rFonts w:ascii="Tahoma" w:eastAsia="Tahoma" w:hAnsi="Tahoma" w:cs="Tahoma"/>
          <w:lang w:val="es-ES"/>
        </w:rPr>
        <w:t xml:space="preserve"> en su totalidad, de principio a fin. Pero lo má</w:t>
      </w:r>
      <w:r w:rsidRPr="00F92A16">
        <w:rPr>
          <w:rFonts w:ascii="Tahoma" w:eastAsia="Tahoma" w:hAnsi="Tahoma" w:cs="Tahoma"/>
          <w:lang w:val="es-ES"/>
        </w:rPr>
        <w:t>s destacado es sobre todo la fiabilidad de la información.”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lang w:val="es-ES"/>
        </w:rPr>
      </w:pPr>
      <w:r w:rsidRPr="00F92A16">
        <w:rPr>
          <w:rFonts w:ascii="Tahoma" w:eastAsia="Tahoma" w:hAnsi="Tahoma" w:cs="Tahoma"/>
          <w:lang w:val="es-ES"/>
        </w:rPr>
        <w:t xml:space="preserve">Y con la adopción de la nube de TOTVS, </w:t>
      </w:r>
      <w:proofErr w:type="spellStart"/>
      <w:r w:rsidRPr="00F92A16">
        <w:rPr>
          <w:rFonts w:ascii="Tahoma" w:eastAsia="Tahoma" w:hAnsi="Tahoma" w:cs="Tahoma"/>
          <w:lang w:val="es-ES"/>
        </w:rPr>
        <w:t>Plasson</w:t>
      </w:r>
      <w:proofErr w:type="spellEnd"/>
      <w:r w:rsidRPr="00F92A16">
        <w:rPr>
          <w:rFonts w:ascii="Tahoma" w:eastAsia="Tahoma" w:hAnsi="Tahoma" w:cs="Tahoma"/>
          <w:lang w:val="es-ES"/>
        </w:rPr>
        <w:t xml:space="preserve"> México tuvo aún más eficiencia y productividad en sus procesos internos. Con la migración de sus sistemas a la nube, complejos procesos de cierre, an</w:t>
      </w:r>
      <w:r w:rsidRPr="00F92A16">
        <w:rPr>
          <w:rFonts w:ascii="Tahoma" w:eastAsia="Tahoma" w:hAnsi="Tahoma" w:cs="Tahoma"/>
          <w:lang w:val="es-ES"/>
        </w:rPr>
        <w:t>álisis de resultados y reporte mensual que tardarían varias horas en realizarse ahora se pueden realizar en 1 o 2 horas, por ejemplo.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b/>
          <w:lang w:val="es-ES"/>
        </w:rPr>
      </w:pPr>
      <w:r w:rsidRPr="00F92A16">
        <w:rPr>
          <w:rFonts w:ascii="Tahoma" w:eastAsia="Tahoma" w:hAnsi="Tahoma" w:cs="Tahoma"/>
          <w:lang w:val="es-ES"/>
        </w:rPr>
        <w:t>“Construimos relaciones de largo plazo con nuestros clientes y por eso buscamos llevar lo mejor en tecnología a cada servi</w:t>
      </w:r>
      <w:r w:rsidRPr="00F92A16">
        <w:rPr>
          <w:rFonts w:ascii="Tahoma" w:eastAsia="Tahoma" w:hAnsi="Tahoma" w:cs="Tahoma"/>
          <w:lang w:val="es-ES"/>
        </w:rPr>
        <w:t xml:space="preserve">cio y proceso de sus operaciones. Como aliado de TOTVS, </w:t>
      </w:r>
      <w:proofErr w:type="spellStart"/>
      <w:r w:rsidRPr="00F92A16">
        <w:rPr>
          <w:rFonts w:ascii="Tahoma" w:eastAsia="Tahoma" w:hAnsi="Tahoma" w:cs="Tahoma"/>
          <w:lang w:val="es-ES"/>
        </w:rPr>
        <w:t>Plasson</w:t>
      </w:r>
      <w:proofErr w:type="spellEnd"/>
      <w:r w:rsidRPr="00F92A16">
        <w:rPr>
          <w:rFonts w:ascii="Tahoma" w:eastAsia="Tahoma" w:hAnsi="Tahoma" w:cs="Tahoma"/>
          <w:lang w:val="es-ES"/>
        </w:rPr>
        <w:t xml:space="preserve"> México podrá enfocarse en sus productos, servicios y clientes, entregando una solución integral, garantizando la rentabilidad y salud de sus negocios y socios, acompañado de un proyecto de tra</w:t>
      </w:r>
      <w:r w:rsidRPr="00F92A16">
        <w:rPr>
          <w:rFonts w:ascii="Tahoma" w:eastAsia="Tahoma" w:hAnsi="Tahoma" w:cs="Tahoma"/>
          <w:lang w:val="es-ES"/>
        </w:rPr>
        <w:t xml:space="preserve">nsformación digital escalable y a la medida de su crecimiento”, concluye Javier </w:t>
      </w:r>
      <w:proofErr w:type="spellStart"/>
      <w:r w:rsidRPr="00F92A16">
        <w:rPr>
          <w:rFonts w:ascii="Tahoma" w:eastAsia="Tahoma" w:hAnsi="Tahoma" w:cs="Tahoma"/>
          <w:lang w:val="es-ES"/>
        </w:rPr>
        <w:t>Marbec</w:t>
      </w:r>
      <w:proofErr w:type="spellEnd"/>
      <w:r w:rsidRPr="00F92A16">
        <w:rPr>
          <w:rFonts w:ascii="Tahoma" w:eastAsia="Tahoma" w:hAnsi="Tahoma" w:cs="Tahoma"/>
          <w:lang w:val="es-ES"/>
        </w:rPr>
        <w:t>, director de Mercado Internacional de TOTVS.</w:t>
      </w:r>
    </w:p>
    <w:p w:rsidR="00EB4BE0" w:rsidRPr="00F92A16" w:rsidRDefault="00C1046B">
      <w:pPr>
        <w:spacing w:before="240" w:after="240"/>
        <w:jc w:val="both"/>
        <w:rPr>
          <w:rFonts w:ascii="Tahoma" w:eastAsia="Tahoma" w:hAnsi="Tahoma" w:cs="Tahoma"/>
          <w:lang w:val="es-ES"/>
        </w:rPr>
      </w:pPr>
      <w:r w:rsidRPr="00F92A16">
        <w:rPr>
          <w:rFonts w:ascii="Tahoma" w:eastAsia="Tahoma" w:hAnsi="Tahoma" w:cs="Tahoma"/>
          <w:lang w:val="es-ES"/>
        </w:rPr>
        <w:t>Para conocer las soluciones de TOTVS para la gestión empresarial, visite:</w:t>
      </w:r>
      <w:hyperlink r:id="rId6">
        <w:r w:rsidRPr="00F92A16">
          <w:rPr>
            <w:rFonts w:ascii="Tahoma" w:eastAsia="Tahoma" w:hAnsi="Tahoma" w:cs="Tahoma"/>
            <w:lang w:val="es-ES"/>
          </w:rPr>
          <w:t xml:space="preserve"> </w:t>
        </w:r>
      </w:hyperlink>
      <w:hyperlink r:id="rId7">
        <w:r w:rsidRPr="00F92A16">
          <w:rPr>
            <w:rFonts w:ascii="Tahoma" w:eastAsia="Tahoma" w:hAnsi="Tahoma" w:cs="Tahoma"/>
            <w:color w:val="1155CC"/>
            <w:u w:val="single"/>
            <w:lang w:val="es-ES"/>
          </w:rPr>
          <w:t>https://es.totvs.com</w:t>
        </w:r>
      </w:hyperlink>
    </w:p>
    <w:p w:rsidR="00EB4BE0" w:rsidRPr="00F92A16" w:rsidRDefault="00C1046B">
      <w:pPr>
        <w:shd w:val="clear" w:color="auto" w:fill="FFFFFF"/>
        <w:spacing w:before="240"/>
        <w:jc w:val="both"/>
        <w:rPr>
          <w:rFonts w:ascii="Tahoma" w:eastAsia="Tahoma" w:hAnsi="Tahoma" w:cs="Tahoma"/>
          <w:b/>
          <w:sz w:val="20"/>
          <w:szCs w:val="20"/>
          <w:lang w:val="es-ES"/>
        </w:rPr>
      </w:pPr>
      <w:r w:rsidRPr="00F92A16">
        <w:rPr>
          <w:rFonts w:ascii="Tahoma" w:eastAsia="Tahoma" w:hAnsi="Tahoma" w:cs="Tahoma"/>
          <w:b/>
          <w:sz w:val="20"/>
          <w:szCs w:val="20"/>
          <w:lang w:val="es-ES"/>
        </w:rPr>
        <w:t>Sobre TOTVS</w:t>
      </w:r>
    </w:p>
    <w:p w:rsidR="00EB4BE0" w:rsidRPr="00F92A16" w:rsidRDefault="00C1046B">
      <w:pPr>
        <w:shd w:val="clear" w:color="auto" w:fill="FFFFFF"/>
        <w:spacing w:before="240"/>
        <w:jc w:val="both"/>
        <w:rPr>
          <w:rFonts w:ascii="Tahoma" w:eastAsia="Tahoma" w:hAnsi="Tahoma" w:cs="Tahoma"/>
          <w:sz w:val="20"/>
          <w:szCs w:val="20"/>
          <w:lang w:val="es-ES"/>
        </w:rPr>
      </w:pPr>
      <w:r w:rsidRPr="00F92A16">
        <w:rPr>
          <w:rFonts w:ascii="Tahoma" w:eastAsia="Tahoma" w:hAnsi="Tahoma" w:cs="Tahoma"/>
          <w:sz w:val="20"/>
          <w:szCs w:val="20"/>
          <w:lang w:val="es-ES"/>
        </w:rPr>
        <w:t>Gigante tecnológico latinoamericano, TOTVS cuenta con más de 70.000 clientes. Yendo mucho más allá del ERP, ofrece tecnología completa para la digitalización con soluciones empresariales de estructura global y especialidad local. TOTVS cree en una Latinoam</w:t>
      </w:r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érica que HACE mejores negocios </w:t>
      </w:r>
      <w:r w:rsidRPr="00F92A16">
        <w:rPr>
          <w:rFonts w:ascii="Tahoma" w:eastAsia="Tahoma" w:hAnsi="Tahoma" w:cs="Tahoma"/>
          <w:sz w:val="20"/>
          <w:szCs w:val="20"/>
          <w:lang w:val="es-ES"/>
        </w:rPr>
        <w:lastRenderedPageBreak/>
        <w:t xml:space="preserve">con tecnología, por eso, en los últimos 5 años, ha invertido más de USD 500 millones en investigación y desarrollo con un centro de innovación local enfocado en que los negocios latinos aumenten su productividad, eficiencia </w:t>
      </w:r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y rentabilidad. TOTVS apoya el crecimiento sostenible de miles de empresarios latinos, de todos los tamaños y segmentos, a lo largo de todo el continente, posicionándose como su </w:t>
      </w:r>
      <w:proofErr w:type="spellStart"/>
      <w:r w:rsidRPr="00F92A16">
        <w:rPr>
          <w:rFonts w:ascii="Tahoma" w:eastAsia="Tahoma" w:hAnsi="Tahoma" w:cs="Tahoma"/>
          <w:sz w:val="20"/>
          <w:szCs w:val="20"/>
          <w:lang w:val="es-ES"/>
        </w:rPr>
        <w:t>trusted</w:t>
      </w:r>
      <w:proofErr w:type="spellEnd"/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 </w:t>
      </w:r>
      <w:proofErr w:type="spellStart"/>
      <w:r w:rsidRPr="00F92A16">
        <w:rPr>
          <w:rFonts w:ascii="Tahoma" w:eastAsia="Tahoma" w:hAnsi="Tahoma" w:cs="Tahoma"/>
          <w:sz w:val="20"/>
          <w:szCs w:val="20"/>
          <w:lang w:val="es-ES"/>
        </w:rPr>
        <w:t>advisor</w:t>
      </w:r>
      <w:proofErr w:type="spellEnd"/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. Para más información, visita: </w:t>
      </w:r>
      <w:hyperlink r:id="rId8">
        <w:r w:rsidRPr="00F92A16">
          <w:rPr>
            <w:rFonts w:ascii="Tahoma" w:eastAsia="Tahoma" w:hAnsi="Tahoma" w:cs="Tahoma"/>
            <w:color w:val="1155CC"/>
            <w:sz w:val="20"/>
            <w:szCs w:val="20"/>
            <w:u w:val="single"/>
            <w:lang w:val="es-ES"/>
          </w:rPr>
          <w:t>https://es.totvs.com</w:t>
        </w:r>
      </w:hyperlink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 </w:t>
      </w:r>
    </w:p>
    <w:p w:rsidR="00EB4BE0" w:rsidRPr="00F92A16" w:rsidRDefault="00C1046B">
      <w:pPr>
        <w:shd w:val="clear" w:color="auto" w:fill="FFFFFF"/>
        <w:spacing w:before="240"/>
        <w:jc w:val="both"/>
        <w:rPr>
          <w:rFonts w:ascii="Tahoma" w:eastAsia="Tahoma" w:hAnsi="Tahoma" w:cs="Tahoma"/>
          <w:b/>
          <w:sz w:val="26"/>
          <w:szCs w:val="26"/>
          <w:lang w:val="es-ES"/>
        </w:rPr>
      </w:pPr>
      <w:r w:rsidRPr="00F92A16">
        <w:rPr>
          <w:rFonts w:ascii="Tahoma" w:eastAsia="Tahoma" w:hAnsi="Tahoma" w:cs="Tahoma"/>
          <w:b/>
          <w:sz w:val="20"/>
          <w:szCs w:val="20"/>
          <w:lang w:val="es-ES"/>
        </w:rPr>
        <w:t xml:space="preserve">TOTVS para la prensa: </w:t>
      </w:r>
      <w:hyperlink r:id="rId9">
        <w:r w:rsidRPr="00F92A16">
          <w:rPr>
            <w:rFonts w:ascii="Tahoma" w:eastAsia="Tahoma" w:hAnsi="Tahoma" w:cs="Tahoma"/>
            <w:color w:val="1155CC"/>
            <w:sz w:val="20"/>
            <w:szCs w:val="20"/>
            <w:u w:val="single"/>
            <w:lang w:val="es-ES"/>
          </w:rPr>
          <w:t>totvs@imsmarketing.com</w:t>
        </w:r>
      </w:hyperlink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 / </w:t>
      </w:r>
      <w:hyperlink r:id="rId10">
        <w:r w:rsidRPr="00F92A16">
          <w:rPr>
            <w:rFonts w:ascii="Tahoma" w:eastAsia="Tahoma" w:hAnsi="Tahoma" w:cs="Tahoma"/>
            <w:color w:val="1155CC"/>
            <w:sz w:val="20"/>
            <w:szCs w:val="20"/>
            <w:u w:val="single"/>
            <w:lang w:val="es-ES"/>
          </w:rPr>
          <w:t>es.totvs.com/sala-de-prensa/</w:t>
        </w:r>
      </w:hyperlink>
      <w:r w:rsidRPr="00F92A16">
        <w:rPr>
          <w:rFonts w:ascii="Tahoma" w:eastAsia="Tahoma" w:hAnsi="Tahoma" w:cs="Tahoma"/>
          <w:sz w:val="20"/>
          <w:szCs w:val="20"/>
          <w:lang w:val="es-ES"/>
        </w:rPr>
        <w:t xml:space="preserve">  </w:t>
      </w:r>
    </w:p>
    <w:sectPr w:rsidR="00EB4BE0" w:rsidRPr="00F92A16">
      <w:head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46B" w:rsidRDefault="00C1046B">
      <w:pPr>
        <w:spacing w:line="240" w:lineRule="auto"/>
      </w:pPr>
      <w:r>
        <w:separator/>
      </w:r>
    </w:p>
  </w:endnote>
  <w:endnote w:type="continuationSeparator" w:id="0">
    <w:p w:rsidR="00C1046B" w:rsidRDefault="00C104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46B" w:rsidRDefault="00C1046B">
      <w:pPr>
        <w:spacing w:line="240" w:lineRule="auto"/>
      </w:pPr>
      <w:r>
        <w:separator/>
      </w:r>
    </w:p>
  </w:footnote>
  <w:footnote w:type="continuationSeparator" w:id="0">
    <w:p w:rsidR="00C1046B" w:rsidRDefault="00C104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BE0" w:rsidRDefault="00C1046B">
    <w:pPr>
      <w:shd w:val="clear" w:color="auto" w:fill="FFFFFF"/>
      <w:tabs>
        <w:tab w:val="center" w:pos="4252"/>
        <w:tab w:val="right" w:pos="8504"/>
      </w:tabs>
      <w:spacing w:line="240" w:lineRule="auto"/>
      <w:jc w:val="right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0" distB="0" distL="0" distR="0">
          <wp:extent cx="1486535" cy="436245"/>
          <wp:effectExtent l="0" t="0" r="0" b="0"/>
          <wp:docPr id="1" name="image1.png" descr="C:\Users\marina.freire\Downloads\totvs_h_pos_grafit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marina.freire\Downloads\totvs_h_pos_grafite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6535" cy="436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EB4BE0" w:rsidRDefault="00EB4BE0">
    <w:pPr>
      <w:shd w:val="clear" w:color="auto" w:fill="FFFFFF"/>
      <w:tabs>
        <w:tab w:val="center" w:pos="4252"/>
        <w:tab w:val="right" w:pos="8504"/>
      </w:tabs>
      <w:spacing w:line="240" w:lineRule="auto"/>
      <w:jc w:val="right"/>
      <w:rPr>
        <w:rFonts w:ascii="Calibri" w:eastAsia="Calibri" w:hAnsi="Calibri" w:cs="Calibr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BE0"/>
    <w:rsid w:val="00C1046B"/>
    <w:rsid w:val="00EB4BE0"/>
    <w:rsid w:val="00F9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EC25B-3CEB-423F-9813-A2284F49B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otvs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s.totvs.com/software-de-gestio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s.totvs.com/software-de-gestion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es.totvs.com/sala-de-prensa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totvs@imsmarketin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568</Words>
  <Characters>3068</Characters>
  <Application>Microsoft Office Word</Application>
  <DocSecurity>0</DocSecurity>
  <Lines>25</Lines>
  <Paragraphs>7</Paragraphs>
  <ScaleCrop>false</ScaleCrop>
  <Company>TOTVS</Company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Helena Fonseca Fraga Silva</cp:lastModifiedBy>
  <cp:revision>2</cp:revision>
  <dcterms:created xsi:type="dcterms:W3CDTF">2023-10-03T19:10:00Z</dcterms:created>
  <dcterms:modified xsi:type="dcterms:W3CDTF">2023-10-03T19:10:00Z</dcterms:modified>
</cp:coreProperties>
</file>